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8FB0" w14:textId="309BE3F3" w:rsidR="005263DC" w:rsidRDefault="005263DC" w:rsidP="004E564E">
      <w:pPr>
        <w:pStyle w:val="Heading2"/>
        <w:jc w:val="both"/>
      </w:pPr>
      <w:r>
        <w:t>Overview</w:t>
      </w:r>
    </w:p>
    <w:p w14:paraId="3F628059" w14:textId="62327FCB" w:rsidR="00185ECE" w:rsidRDefault="005263DC" w:rsidP="004E564E">
      <w:pPr>
        <w:jc w:val="both"/>
      </w:pPr>
      <w:r>
        <w:t xml:space="preserve">This module </w:t>
      </w:r>
      <w:r w:rsidR="00D812A8">
        <w:t xml:space="preserve">contains the exercises for Module </w:t>
      </w:r>
      <w:r w:rsidR="00C74F1A">
        <w:t>6</w:t>
      </w:r>
      <w:r w:rsidR="00D812A8">
        <w:t xml:space="preserve">, </w:t>
      </w:r>
      <w:r w:rsidR="00C74F1A">
        <w:t>Storytelling &amp; Decision Making</w:t>
      </w:r>
      <w:r w:rsidR="00D812A8">
        <w:t xml:space="preserve">. An overview of this module together with a list of learning materials, tools and recommendations </w:t>
      </w:r>
      <w:r w:rsidR="00185ECE">
        <w:t xml:space="preserve">are on the </w:t>
      </w:r>
      <w:r w:rsidR="00185ECE" w:rsidRPr="00185ECE">
        <w:rPr>
          <w:u w:val="single"/>
        </w:rPr>
        <w:t>course website</w:t>
      </w:r>
      <w:r w:rsidR="00185ECE">
        <w:t>.</w:t>
      </w:r>
      <w:r w:rsidR="000D6D36">
        <w:t xml:space="preserve"> </w:t>
      </w:r>
      <w:r w:rsidR="000D6D36" w:rsidRPr="000D6D36">
        <w:t>This module introduces techniques for communicating analytical results through clear stories and visuals. Participants explore how to tailor messages to different audiences and build dashboards for exploration, explanation, and situational awareness. Emphasis is placed on using evidence to support decisions, understanding different types of reasoning, and matching the strength and depth of data to the decision being made.</w:t>
      </w:r>
    </w:p>
    <w:p w14:paraId="0B3F749D" w14:textId="1F22C532" w:rsidR="000D6D36" w:rsidRDefault="000D6D36" w:rsidP="000D6D36">
      <w:pPr>
        <w:pStyle w:val="Heading2"/>
      </w:pPr>
      <w:r>
        <w:t>Learning Objectives</w:t>
      </w:r>
    </w:p>
    <w:p w14:paraId="34A2B767" w14:textId="77777777" w:rsidR="000D6D36" w:rsidRDefault="000D6D36" w:rsidP="000D6D36">
      <w:r>
        <w:t>The learning objectives for this module are to:</w:t>
      </w:r>
    </w:p>
    <w:p w14:paraId="0A4DD5F1" w14:textId="105EC365" w:rsidR="000D6D36" w:rsidRDefault="000D6D36" w:rsidP="000D6D36">
      <w:pPr>
        <w:pStyle w:val="ListParagraph"/>
        <w:numPr>
          <w:ilvl w:val="0"/>
          <w:numId w:val="1"/>
        </w:numPr>
        <w:jc w:val="both"/>
      </w:pPr>
      <w:r w:rsidRPr="000D6D36">
        <w:t>Teach participants how to turn analysis into persuasive, ethical, and context-sensitive stories.</w:t>
      </w:r>
    </w:p>
    <w:p w14:paraId="07F02B65" w14:textId="77777777" w:rsidR="00FB67E0" w:rsidRDefault="000D6D36" w:rsidP="001B6308">
      <w:pPr>
        <w:pStyle w:val="ListParagraph"/>
        <w:numPr>
          <w:ilvl w:val="0"/>
          <w:numId w:val="1"/>
        </w:numPr>
        <w:jc w:val="both"/>
      </w:pPr>
      <w:r w:rsidRPr="000D6D36">
        <w:t>Strengthen participants’ ability to connect data to decision frameworks, especially in public service and policy contexts.</w:t>
      </w:r>
    </w:p>
    <w:p w14:paraId="36F13C89" w14:textId="77777777" w:rsidR="00FB67E0" w:rsidRDefault="00FB67E0" w:rsidP="001B6308">
      <w:pPr>
        <w:pStyle w:val="ListParagraph"/>
        <w:numPr>
          <w:ilvl w:val="0"/>
          <w:numId w:val="1"/>
        </w:numPr>
        <w:jc w:val="both"/>
      </w:pPr>
      <w:r w:rsidRPr="00FB67E0">
        <w:t xml:space="preserve">Teach participants to understand different types of reasoning and match the strength and depth of data to the decision being made </w:t>
      </w:r>
    </w:p>
    <w:p w14:paraId="68BDE99B" w14:textId="77777777" w:rsidR="00FB67E0" w:rsidRDefault="00FB67E0" w:rsidP="00FB67E0">
      <w:pPr>
        <w:jc w:val="both"/>
      </w:pPr>
    </w:p>
    <w:p w14:paraId="1013E802" w14:textId="5FAC1C13" w:rsidR="000D6D36" w:rsidRDefault="000D6D36" w:rsidP="00FB67E0">
      <w:pPr>
        <w:pStyle w:val="Heading3"/>
      </w:pPr>
      <w:r>
        <w:t>Data Lab</w:t>
      </w:r>
    </w:p>
    <w:p w14:paraId="15D42761" w14:textId="488C1B62" w:rsidR="000D6D36" w:rsidRDefault="000D6D36" w:rsidP="004E564E">
      <w:pPr>
        <w:jc w:val="both"/>
      </w:pPr>
      <w:r w:rsidRPr="000D6D36">
        <w:t xml:space="preserve">The data lab for Module </w:t>
      </w:r>
      <w:r>
        <w:t>6</w:t>
      </w:r>
      <w:r w:rsidRPr="000D6D36">
        <w:t xml:space="preserve"> will have the following format:</w:t>
      </w:r>
    </w:p>
    <w:p w14:paraId="2A896666" w14:textId="2760B78B" w:rsidR="001B6308" w:rsidRPr="009D3DA8" w:rsidRDefault="001B6308" w:rsidP="001B6308">
      <w:pPr>
        <w:pStyle w:val="ListParagraph"/>
        <w:numPr>
          <w:ilvl w:val="0"/>
          <w:numId w:val="2"/>
        </w:numPr>
        <w:rPr>
          <w:rFonts w:asciiTheme="majorHAnsi" w:eastAsiaTheme="majorEastAsia" w:hAnsiTheme="majorHAnsi" w:cstheme="majorBidi"/>
          <w:color w:val="0F4761" w:themeColor="accent1" w:themeShade="BF"/>
          <w:sz w:val="28"/>
          <w:szCs w:val="32"/>
        </w:rPr>
      </w:pPr>
      <w:r>
        <w:t xml:space="preserve">Review and discussion of </w:t>
      </w:r>
      <w:r w:rsidR="00647742">
        <w:t>some existing story telling dashboards and visualizations</w:t>
      </w:r>
      <w:r>
        <w:t xml:space="preserve"> </w:t>
      </w:r>
      <w:r w:rsidR="00647742">
        <w:t>(good and bad)</w:t>
      </w:r>
    </w:p>
    <w:p w14:paraId="10F05AE2" w14:textId="25271265" w:rsidR="001B6308" w:rsidRDefault="00647742" w:rsidP="001B6308">
      <w:pPr>
        <w:pStyle w:val="ListParagraph"/>
        <w:numPr>
          <w:ilvl w:val="0"/>
          <w:numId w:val="2"/>
        </w:numPr>
      </w:pPr>
      <w:r>
        <w:t>A review of examples provided by the group participants supported by examples provided by the instructor</w:t>
      </w:r>
    </w:p>
    <w:p w14:paraId="65C8F8F6" w14:textId="7B2FF3EE" w:rsidR="001B6308" w:rsidRPr="000B08E1" w:rsidRDefault="001B6308" w:rsidP="001B6308">
      <w:pPr>
        <w:pStyle w:val="ListParagraph"/>
        <w:numPr>
          <w:ilvl w:val="0"/>
          <w:numId w:val="2"/>
        </w:numPr>
      </w:pPr>
      <w:r>
        <w:t xml:space="preserve">Further discussion on what </w:t>
      </w:r>
      <w:r w:rsidR="00FB67E0">
        <w:t>storytelling means at different levels in your department or organization</w:t>
      </w:r>
    </w:p>
    <w:p w14:paraId="480FB50B" w14:textId="77777777" w:rsidR="000D6D36" w:rsidRDefault="000D6D36">
      <w:pPr>
        <w:rPr>
          <w:rFonts w:asciiTheme="majorHAnsi" w:eastAsiaTheme="majorEastAsia" w:hAnsiTheme="majorHAnsi" w:cstheme="majorBidi"/>
          <w:color w:val="0F4761" w:themeColor="accent1" w:themeShade="BF"/>
          <w:sz w:val="28"/>
          <w:szCs w:val="32"/>
        </w:rPr>
      </w:pPr>
      <w:r>
        <w:br w:type="page"/>
      </w:r>
    </w:p>
    <w:p w14:paraId="22164A71" w14:textId="69B7FAFE" w:rsidR="001B6308" w:rsidRDefault="003E7D26" w:rsidP="001B6308">
      <w:pPr>
        <w:pStyle w:val="Heading2"/>
        <w:spacing w:after="0"/>
      </w:pPr>
      <w:r>
        <w:lastRenderedPageBreak/>
        <w:t xml:space="preserve">Reflective and </w:t>
      </w:r>
      <w:r w:rsidR="001B6308">
        <w:t>Active Exercise</w:t>
      </w:r>
    </w:p>
    <w:p w14:paraId="76EA2797" w14:textId="179C790A" w:rsidR="001B6308" w:rsidRDefault="001B6308" w:rsidP="001B6308">
      <w:r>
        <w:t>This exercise aimed at your putting everything you have learned together. As part of the course, you will have access to a dataset (</w:t>
      </w:r>
      <w:r w:rsidRPr="001B0412">
        <w:t xml:space="preserve">GoC Financial Sample Data </w:t>
      </w:r>
      <w:r>
        <w:t>CLEAN</w:t>
      </w:r>
      <w:r w:rsidRPr="001B0412">
        <w:t>.xlsx</w:t>
      </w:r>
      <w:r>
        <w:t>) that has different tables containing different types of financial information but is it HIGHLY encouraged for this exercise that you use your own data if possible.</w:t>
      </w:r>
    </w:p>
    <w:p w14:paraId="779AD44E" w14:textId="75E69CA6" w:rsidR="003E7D26" w:rsidRDefault="003E7D26" w:rsidP="001B6308">
      <w:r>
        <w:t xml:space="preserve">This exercise is completely </w:t>
      </w:r>
      <w:r w:rsidR="00647742">
        <w:t>open;</w:t>
      </w:r>
      <w:r>
        <w:t xml:space="preserve"> we are looking for you to put together not just the things you learned in Module 6 but also all of the relevant items from Modules 1 to 5.</w:t>
      </w:r>
    </w:p>
    <w:p w14:paraId="64B30109" w14:textId="3E2F3F7C" w:rsidR="001B6308" w:rsidRDefault="001B6308" w:rsidP="001B6308">
      <w:r>
        <w:t>In this exercise we would like you to:</w:t>
      </w:r>
    </w:p>
    <w:p w14:paraId="57524E93" w14:textId="3DA96BFE" w:rsidR="001B6308" w:rsidRDefault="001B6308" w:rsidP="001B6308">
      <w:pPr>
        <w:pStyle w:val="ListParagraph"/>
        <w:numPr>
          <w:ilvl w:val="0"/>
          <w:numId w:val="3"/>
        </w:numPr>
      </w:pPr>
      <w:r>
        <w:t>Identify the need for a piece of financial analysis or report</w:t>
      </w:r>
    </w:p>
    <w:p w14:paraId="5E1991AA" w14:textId="576D106A" w:rsidR="001B6308" w:rsidRDefault="001B6308" w:rsidP="001B6308">
      <w:pPr>
        <w:pStyle w:val="ListParagraph"/>
        <w:numPr>
          <w:ilvl w:val="0"/>
          <w:numId w:val="3"/>
        </w:numPr>
      </w:pPr>
      <w:r>
        <w:t>Identify the stakeholders that will use the information from the report</w:t>
      </w:r>
    </w:p>
    <w:p w14:paraId="52BB9A4E" w14:textId="59BE45B8" w:rsidR="001B6308" w:rsidRDefault="001B6308" w:rsidP="001B6308">
      <w:pPr>
        <w:pStyle w:val="ListParagraph"/>
        <w:numPr>
          <w:ilvl w:val="0"/>
          <w:numId w:val="3"/>
        </w:numPr>
      </w:pPr>
      <w:r>
        <w:t>Interview the stakeholders and gather requirements</w:t>
      </w:r>
    </w:p>
    <w:p w14:paraId="438AE6FB" w14:textId="75526635" w:rsidR="001B6308" w:rsidRDefault="001B6308" w:rsidP="001B6308">
      <w:pPr>
        <w:pStyle w:val="ListParagraph"/>
        <w:numPr>
          <w:ilvl w:val="0"/>
          <w:numId w:val="3"/>
        </w:numPr>
      </w:pPr>
      <w:r>
        <w:t xml:space="preserve">Create a storyboard that helps you to understand what data analysis you need to </w:t>
      </w:r>
      <w:r w:rsidR="009726EC">
        <w:t>tell the story you need to tell</w:t>
      </w:r>
    </w:p>
    <w:p w14:paraId="62F9A5AF" w14:textId="68B1B2E2" w:rsidR="001B6308" w:rsidRDefault="009726EC" w:rsidP="001B6308">
      <w:pPr>
        <w:pStyle w:val="ListParagraph"/>
        <w:numPr>
          <w:ilvl w:val="0"/>
          <w:numId w:val="3"/>
        </w:numPr>
      </w:pPr>
      <w:r>
        <w:t>Identify your data sources, perform your analysis and store the data somewhere convenient</w:t>
      </w:r>
    </w:p>
    <w:p w14:paraId="0FA2BAE3" w14:textId="1ECEAEDE" w:rsidR="009726EC" w:rsidRDefault="009726EC" w:rsidP="001B6308">
      <w:pPr>
        <w:pStyle w:val="ListParagraph"/>
        <w:numPr>
          <w:ilvl w:val="0"/>
          <w:numId w:val="3"/>
        </w:numPr>
      </w:pPr>
      <w:r>
        <w:t xml:space="preserve">Using the skills you acquired in Module 4 build your </w:t>
      </w:r>
      <w:r w:rsidR="00A87B48">
        <w:t xml:space="preserve">storytelling </w:t>
      </w:r>
      <w:r>
        <w:t>data product. This can be a dashboard, excel file, website, PowerPoint – whatever tool is easiest for you to use and that meets the stakeholder requirements</w:t>
      </w:r>
    </w:p>
    <w:p w14:paraId="69C98B55" w14:textId="514E3FCE" w:rsidR="003E7D26" w:rsidRDefault="003E7D26" w:rsidP="001B6308">
      <w:pPr>
        <w:pStyle w:val="ListParagraph"/>
        <w:numPr>
          <w:ilvl w:val="0"/>
          <w:numId w:val="3"/>
        </w:numPr>
      </w:pPr>
      <w:r>
        <w:t>Try and use a new analysis technique (if appropriate) that was reviewed in Module 5</w:t>
      </w:r>
    </w:p>
    <w:p w14:paraId="13AFA8FF" w14:textId="10E32BB2" w:rsidR="003E7D26" w:rsidRDefault="003E7D26" w:rsidP="001B6308">
      <w:pPr>
        <w:pStyle w:val="ListParagraph"/>
        <w:numPr>
          <w:ilvl w:val="0"/>
          <w:numId w:val="3"/>
        </w:numPr>
      </w:pPr>
      <w:r>
        <w:t xml:space="preserve">See if you can tell a story with your new </w:t>
      </w:r>
      <w:r w:rsidR="00647742">
        <w:t>data product</w:t>
      </w:r>
      <w:r>
        <w:t xml:space="preserve"> following the guidelines in Module 6</w:t>
      </w:r>
    </w:p>
    <w:p w14:paraId="0DBD72F5" w14:textId="2AF0DB76" w:rsidR="00A87B48" w:rsidRDefault="00A87B48" w:rsidP="00A87B48">
      <w:r>
        <w:t xml:space="preserve">Note that there </w:t>
      </w:r>
      <w:r w:rsidR="00536A88">
        <w:t>is only one</w:t>
      </w:r>
      <w:r>
        <w:t xml:space="preserve"> activit</w:t>
      </w:r>
      <w:r w:rsidR="00536A88">
        <w:t xml:space="preserve">y </w:t>
      </w:r>
      <w:r>
        <w:t>in the table below (that tie</w:t>
      </w:r>
      <w:r w:rsidR="006A44C9">
        <w:t>s</w:t>
      </w:r>
      <w:r>
        <w:t xml:space="preserve"> in with the above list) but don’t underestimate the level of effort required to complete </w:t>
      </w:r>
      <w:r w:rsidR="00536A88">
        <w:t>it</w:t>
      </w:r>
      <w:r>
        <w:t xml:space="preserve"> to a high mastery level!</w:t>
      </w:r>
    </w:p>
    <w:p w14:paraId="0FFDBD4D" w14:textId="77777777" w:rsidR="001B6308" w:rsidRDefault="001B6308" w:rsidP="001B6308">
      <w:pPr>
        <w:pStyle w:val="Heading3"/>
        <w:jc w:val="both"/>
      </w:pPr>
      <w:r>
        <w:t xml:space="preserve">NOTE: Mastery levels are not exclusive, you might need (or want) to do Mastery Level 1 </w:t>
      </w:r>
      <w:r w:rsidRPr="006D6689">
        <w:rPr>
          <w:iCs/>
        </w:rPr>
        <w:t>AND</w:t>
      </w:r>
      <w:r>
        <w:t xml:space="preserve"> 2 </w:t>
      </w:r>
      <w:r w:rsidRPr="006D6689">
        <w:rPr>
          <w:iCs/>
        </w:rPr>
        <w:t>AND</w:t>
      </w:r>
      <w:r>
        <w:t xml:space="preserve"> 3 to get to the result that you need</w:t>
      </w:r>
    </w:p>
    <w:tbl>
      <w:tblPr>
        <w:tblStyle w:val="TableGridLight"/>
        <w:tblW w:w="0" w:type="auto"/>
        <w:tblLook w:val="04A0" w:firstRow="1" w:lastRow="0" w:firstColumn="1" w:lastColumn="0" w:noHBand="0" w:noVBand="1"/>
      </w:tblPr>
      <w:tblGrid>
        <w:gridCol w:w="1696"/>
        <w:gridCol w:w="2551"/>
        <w:gridCol w:w="2551"/>
        <w:gridCol w:w="2552"/>
      </w:tblGrid>
      <w:tr w:rsidR="001B6308" w14:paraId="24BE0BBB" w14:textId="77777777" w:rsidTr="00FF6507">
        <w:tc>
          <w:tcPr>
            <w:tcW w:w="1696" w:type="dxa"/>
            <w:tcBorders>
              <w:bottom w:val="single" w:sz="4" w:space="0" w:color="auto"/>
              <w:right w:val="single" w:sz="4" w:space="0" w:color="auto"/>
            </w:tcBorders>
          </w:tcPr>
          <w:p w14:paraId="1453E6C0" w14:textId="77777777" w:rsidR="001B6308" w:rsidRPr="00CC51E7" w:rsidRDefault="001B6308" w:rsidP="00FF6507">
            <w:pPr>
              <w:jc w:val="center"/>
              <w:rPr>
                <w:b/>
                <w:bCs/>
              </w:rPr>
            </w:pPr>
            <w:bookmarkStart w:id="0" w:name="_Hlk218512193"/>
          </w:p>
        </w:tc>
        <w:tc>
          <w:tcPr>
            <w:tcW w:w="7654" w:type="dxa"/>
            <w:gridSpan w:val="3"/>
            <w:tcBorders>
              <w:top w:val="single" w:sz="4" w:space="0" w:color="auto"/>
              <w:left w:val="single" w:sz="4" w:space="0" w:color="auto"/>
              <w:bottom w:val="single" w:sz="4" w:space="0" w:color="auto"/>
              <w:right w:val="single" w:sz="4" w:space="0" w:color="auto"/>
            </w:tcBorders>
          </w:tcPr>
          <w:p w14:paraId="71C81AEE" w14:textId="77777777" w:rsidR="001B6308" w:rsidRPr="00CC51E7" w:rsidRDefault="001B6308" w:rsidP="00FF6507">
            <w:pPr>
              <w:jc w:val="center"/>
              <w:rPr>
                <w:b/>
                <w:bCs/>
              </w:rPr>
            </w:pPr>
            <w:r>
              <w:rPr>
                <w:b/>
                <w:bCs/>
              </w:rPr>
              <w:t>Mastery Level Examples</w:t>
            </w:r>
          </w:p>
        </w:tc>
      </w:tr>
      <w:tr w:rsidR="001B6308" w14:paraId="404F1CE7" w14:textId="77777777" w:rsidTr="00FF6507">
        <w:tc>
          <w:tcPr>
            <w:tcW w:w="1696" w:type="dxa"/>
            <w:tcBorders>
              <w:top w:val="single" w:sz="4" w:space="0" w:color="auto"/>
              <w:left w:val="single" w:sz="4" w:space="0" w:color="auto"/>
              <w:bottom w:val="single" w:sz="4" w:space="0" w:color="auto"/>
              <w:right w:val="single" w:sz="4" w:space="0" w:color="auto"/>
            </w:tcBorders>
          </w:tcPr>
          <w:p w14:paraId="29D4D4BC" w14:textId="77777777" w:rsidR="001B6308" w:rsidRPr="00CC51E7" w:rsidRDefault="001B6308" w:rsidP="00FF6507">
            <w:pPr>
              <w:jc w:val="center"/>
              <w:rPr>
                <w:b/>
                <w:bCs/>
              </w:rPr>
            </w:pPr>
            <w:r w:rsidRPr="00CC51E7">
              <w:rPr>
                <w:b/>
                <w:bCs/>
              </w:rPr>
              <w:t>Activity</w:t>
            </w:r>
          </w:p>
        </w:tc>
        <w:tc>
          <w:tcPr>
            <w:tcW w:w="2551" w:type="dxa"/>
            <w:tcBorders>
              <w:top w:val="single" w:sz="4" w:space="0" w:color="auto"/>
              <w:left w:val="single" w:sz="4" w:space="0" w:color="auto"/>
              <w:bottom w:val="single" w:sz="4" w:space="0" w:color="auto"/>
              <w:right w:val="single" w:sz="4" w:space="0" w:color="auto"/>
            </w:tcBorders>
          </w:tcPr>
          <w:p w14:paraId="64F1F4EE" w14:textId="77777777" w:rsidR="001B6308" w:rsidRPr="00CC51E7" w:rsidRDefault="001B6308" w:rsidP="00FF6507">
            <w:pPr>
              <w:jc w:val="center"/>
              <w:rPr>
                <w:b/>
                <w:bCs/>
              </w:rPr>
            </w:pPr>
            <w:r w:rsidRPr="00CC51E7">
              <w:rPr>
                <w:b/>
                <w:bCs/>
              </w:rPr>
              <w:t>Mastery Level 1</w:t>
            </w:r>
          </w:p>
        </w:tc>
        <w:tc>
          <w:tcPr>
            <w:tcW w:w="2551" w:type="dxa"/>
            <w:tcBorders>
              <w:top w:val="single" w:sz="4" w:space="0" w:color="auto"/>
              <w:left w:val="single" w:sz="4" w:space="0" w:color="auto"/>
              <w:bottom w:val="single" w:sz="4" w:space="0" w:color="auto"/>
              <w:right w:val="single" w:sz="4" w:space="0" w:color="auto"/>
            </w:tcBorders>
          </w:tcPr>
          <w:p w14:paraId="314E36FD" w14:textId="77777777" w:rsidR="001B6308" w:rsidRPr="00CC51E7" w:rsidRDefault="001B6308" w:rsidP="00FF6507">
            <w:pPr>
              <w:jc w:val="center"/>
              <w:rPr>
                <w:b/>
                <w:bCs/>
              </w:rPr>
            </w:pPr>
            <w:r w:rsidRPr="00CC51E7">
              <w:rPr>
                <w:b/>
                <w:bCs/>
              </w:rPr>
              <w:t>Mastery Level 2</w:t>
            </w:r>
          </w:p>
        </w:tc>
        <w:tc>
          <w:tcPr>
            <w:tcW w:w="2552" w:type="dxa"/>
            <w:tcBorders>
              <w:top w:val="single" w:sz="4" w:space="0" w:color="auto"/>
              <w:left w:val="single" w:sz="4" w:space="0" w:color="auto"/>
              <w:bottom w:val="single" w:sz="4" w:space="0" w:color="auto"/>
              <w:right w:val="single" w:sz="4" w:space="0" w:color="auto"/>
            </w:tcBorders>
          </w:tcPr>
          <w:p w14:paraId="20A04A4D" w14:textId="77777777" w:rsidR="001B6308" w:rsidRPr="00CC51E7" w:rsidRDefault="001B6308" w:rsidP="00FF6507">
            <w:pPr>
              <w:jc w:val="center"/>
              <w:rPr>
                <w:b/>
                <w:bCs/>
              </w:rPr>
            </w:pPr>
            <w:r w:rsidRPr="00CC51E7">
              <w:rPr>
                <w:b/>
                <w:bCs/>
              </w:rPr>
              <w:t>Mastery Level 3</w:t>
            </w:r>
          </w:p>
        </w:tc>
      </w:tr>
      <w:tr w:rsidR="001B6308" w14:paraId="7749A3A6" w14:textId="77777777" w:rsidTr="00FF6507">
        <w:tc>
          <w:tcPr>
            <w:tcW w:w="1696" w:type="dxa"/>
            <w:tcBorders>
              <w:top w:val="single" w:sz="4" w:space="0" w:color="auto"/>
              <w:left w:val="single" w:sz="4" w:space="0" w:color="auto"/>
              <w:bottom w:val="single" w:sz="4" w:space="0" w:color="auto"/>
              <w:right w:val="single" w:sz="4" w:space="0" w:color="auto"/>
            </w:tcBorders>
          </w:tcPr>
          <w:p w14:paraId="361494D9" w14:textId="5A6F1DD2" w:rsidR="001B6308" w:rsidRPr="00CC51E7" w:rsidRDefault="00536A88" w:rsidP="00FF6507">
            <w:pPr>
              <w:rPr>
                <w:sz w:val="20"/>
                <w:szCs w:val="20"/>
              </w:rPr>
            </w:pPr>
            <w:r>
              <w:rPr>
                <w:sz w:val="20"/>
                <w:szCs w:val="20"/>
              </w:rPr>
              <w:t>C</w:t>
            </w:r>
            <w:r w:rsidR="00647742">
              <w:rPr>
                <w:sz w:val="20"/>
                <w:szCs w:val="20"/>
              </w:rPr>
              <w:t>reate a data product</w:t>
            </w:r>
          </w:p>
        </w:tc>
        <w:tc>
          <w:tcPr>
            <w:tcW w:w="2551" w:type="dxa"/>
            <w:tcBorders>
              <w:top w:val="single" w:sz="4" w:space="0" w:color="auto"/>
              <w:left w:val="single" w:sz="4" w:space="0" w:color="auto"/>
              <w:bottom w:val="single" w:sz="4" w:space="0" w:color="auto"/>
              <w:right w:val="single" w:sz="4" w:space="0" w:color="auto"/>
            </w:tcBorders>
          </w:tcPr>
          <w:p w14:paraId="4E9F14E2" w14:textId="178AB24E" w:rsidR="001B6308" w:rsidRPr="00CC51E7" w:rsidRDefault="00647742" w:rsidP="00FF6507">
            <w:pPr>
              <w:rPr>
                <w:sz w:val="20"/>
                <w:szCs w:val="20"/>
              </w:rPr>
            </w:pPr>
            <w:r>
              <w:rPr>
                <w:sz w:val="20"/>
                <w:szCs w:val="20"/>
              </w:rPr>
              <w:t>A data product that summarizes existing data in a manner easy to understand, e.g., a simple dashboard built in Excel</w:t>
            </w:r>
          </w:p>
        </w:tc>
        <w:tc>
          <w:tcPr>
            <w:tcW w:w="2551" w:type="dxa"/>
            <w:tcBorders>
              <w:top w:val="single" w:sz="4" w:space="0" w:color="auto"/>
              <w:left w:val="single" w:sz="4" w:space="0" w:color="auto"/>
              <w:bottom w:val="single" w:sz="4" w:space="0" w:color="auto"/>
              <w:right w:val="single" w:sz="4" w:space="0" w:color="auto"/>
            </w:tcBorders>
          </w:tcPr>
          <w:p w14:paraId="47F109F4" w14:textId="03C9AA47" w:rsidR="001B6308" w:rsidRPr="00CC51E7" w:rsidRDefault="00647742" w:rsidP="00FF6507">
            <w:pPr>
              <w:rPr>
                <w:sz w:val="20"/>
                <w:szCs w:val="20"/>
              </w:rPr>
            </w:pPr>
            <w:r>
              <w:rPr>
                <w:sz w:val="20"/>
                <w:szCs w:val="20"/>
              </w:rPr>
              <w:t>A data product that gives a deeper insight into your data – something that will help stakeholders make decisions</w:t>
            </w:r>
          </w:p>
        </w:tc>
        <w:tc>
          <w:tcPr>
            <w:tcW w:w="2552" w:type="dxa"/>
            <w:tcBorders>
              <w:top w:val="single" w:sz="4" w:space="0" w:color="auto"/>
              <w:left w:val="single" w:sz="4" w:space="0" w:color="auto"/>
              <w:bottom w:val="single" w:sz="4" w:space="0" w:color="auto"/>
              <w:right w:val="single" w:sz="4" w:space="0" w:color="auto"/>
            </w:tcBorders>
          </w:tcPr>
          <w:p w14:paraId="0517A60B" w14:textId="6B73A770" w:rsidR="001B6308" w:rsidRPr="00CC51E7" w:rsidRDefault="00647742" w:rsidP="00FF6507">
            <w:pPr>
              <w:rPr>
                <w:sz w:val="20"/>
                <w:szCs w:val="20"/>
              </w:rPr>
            </w:pPr>
            <w:r>
              <w:rPr>
                <w:sz w:val="20"/>
                <w:szCs w:val="20"/>
              </w:rPr>
              <w:t>A data product that is engaging and will compel the stakeholder to return and re-use it. It should not just provide insight but also be visually stimulating and engaging and tell a story (wherever appropriate)</w:t>
            </w:r>
          </w:p>
        </w:tc>
      </w:tr>
      <w:bookmarkEnd w:id="0"/>
    </w:tbl>
    <w:p w14:paraId="3C6FDC7D" w14:textId="217ED2B5" w:rsidR="005263DC" w:rsidRPr="001B6308" w:rsidRDefault="005263DC" w:rsidP="009160E1"/>
    <w:sectPr w:rsidR="005263DC" w:rsidRPr="001B6308">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96BF" w14:textId="77777777" w:rsidR="007F0ACB" w:rsidRDefault="007F0ACB" w:rsidP="00185ECE">
      <w:pPr>
        <w:spacing w:after="0" w:line="240" w:lineRule="auto"/>
      </w:pPr>
      <w:r>
        <w:separator/>
      </w:r>
    </w:p>
  </w:endnote>
  <w:endnote w:type="continuationSeparator" w:id="0">
    <w:p w14:paraId="0F729E6E" w14:textId="77777777" w:rsidR="007F0ACB" w:rsidRDefault="007F0ACB" w:rsidP="0018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719042"/>
      <w:docPartObj>
        <w:docPartGallery w:val="Page Numbers (Bottom of Page)"/>
        <w:docPartUnique/>
      </w:docPartObj>
    </w:sdtPr>
    <w:sdtContent>
      <w:sdt>
        <w:sdtPr>
          <w:id w:val="-1769616900"/>
          <w:docPartObj>
            <w:docPartGallery w:val="Page Numbers (Top of Page)"/>
            <w:docPartUnique/>
          </w:docPartObj>
        </w:sdtPr>
        <w:sdtContent>
          <w:p w14:paraId="174AACA1" w14:textId="3039291B" w:rsidR="00185ECE" w:rsidRDefault="00185ECE" w:rsidP="00185ECE">
            <w:pPr>
              <w:pStyle w:val="Footer"/>
              <w:pBdr>
                <w:top w:val="single" w:sz="4" w:space="1" w:color="auto"/>
              </w:pBdr>
              <w:jc w:val="right"/>
            </w:pPr>
            <w:r w:rsidRPr="00185ECE">
              <w:rPr>
                <w:sz w:val="20"/>
                <w:szCs w:val="20"/>
              </w:rPr>
              <w:t xml:space="preserve">Page </w:t>
            </w:r>
            <w:r w:rsidRPr="00185ECE">
              <w:rPr>
                <w:b/>
                <w:bCs/>
                <w:sz w:val="20"/>
                <w:szCs w:val="20"/>
              </w:rPr>
              <w:fldChar w:fldCharType="begin"/>
            </w:r>
            <w:r w:rsidRPr="00185ECE">
              <w:rPr>
                <w:b/>
                <w:bCs/>
                <w:sz w:val="20"/>
                <w:szCs w:val="20"/>
              </w:rPr>
              <w:instrText xml:space="preserve"> PAGE </w:instrText>
            </w:r>
            <w:r w:rsidRPr="00185ECE">
              <w:rPr>
                <w:b/>
                <w:bCs/>
                <w:sz w:val="20"/>
                <w:szCs w:val="20"/>
              </w:rPr>
              <w:fldChar w:fldCharType="separate"/>
            </w:r>
            <w:r w:rsidRPr="00185ECE">
              <w:rPr>
                <w:b/>
                <w:bCs/>
                <w:noProof/>
                <w:sz w:val="20"/>
                <w:szCs w:val="20"/>
              </w:rPr>
              <w:t>2</w:t>
            </w:r>
            <w:r w:rsidRPr="00185ECE">
              <w:rPr>
                <w:b/>
                <w:bCs/>
                <w:sz w:val="20"/>
                <w:szCs w:val="20"/>
              </w:rPr>
              <w:fldChar w:fldCharType="end"/>
            </w:r>
            <w:r w:rsidRPr="00185ECE">
              <w:rPr>
                <w:sz w:val="20"/>
                <w:szCs w:val="20"/>
              </w:rPr>
              <w:t xml:space="preserve"> of </w:t>
            </w:r>
            <w:r w:rsidRPr="00185ECE">
              <w:rPr>
                <w:b/>
                <w:bCs/>
                <w:sz w:val="20"/>
                <w:szCs w:val="20"/>
              </w:rPr>
              <w:fldChar w:fldCharType="begin"/>
            </w:r>
            <w:r w:rsidRPr="00185ECE">
              <w:rPr>
                <w:b/>
                <w:bCs/>
                <w:sz w:val="20"/>
                <w:szCs w:val="20"/>
              </w:rPr>
              <w:instrText xml:space="preserve"> NUMPAGES  </w:instrText>
            </w:r>
            <w:r w:rsidRPr="00185ECE">
              <w:rPr>
                <w:b/>
                <w:bCs/>
                <w:sz w:val="20"/>
                <w:szCs w:val="20"/>
              </w:rPr>
              <w:fldChar w:fldCharType="separate"/>
            </w:r>
            <w:r w:rsidRPr="00185ECE">
              <w:rPr>
                <w:b/>
                <w:bCs/>
                <w:noProof/>
                <w:sz w:val="20"/>
                <w:szCs w:val="20"/>
              </w:rPr>
              <w:t>2</w:t>
            </w:r>
            <w:r w:rsidRPr="00185ECE">
              <w:rPr>
                <w:b/>
                <w:bCs/>
                <w:sz w:val="20"/>
                <w:szCs w:val="20"/>
              </w:rPr>
              <w:fldChar w:fldCharType="end"/>
            </w:r>
          </w:p>
        </w:sdtContent>
      </w:sdt>
    </w:sdtContent>
  </w:sdt>
  <w:p w14:paraId="61449975" w14:textId="77777777" w:rsidR="00185ECE" w:rsidRDefault="0018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01BC" w14:textId="77777777" w:rsidR="007F0ACB" w:rsidRDefault="007F0ACB" w:rsidP="00185ECE">
      <w:pPr>
        <w:spacing w:after="0" w:line="240" w:lineRule="auto"/>
      </w:pPr>
      <w:r>
        <w:separator/>
      </w:r>
    </w:p>
  </w:footnote>
  <w:footnote w:type="continuationSeparator" w:id="0">
    <w:p w14:paraId="28A5FAF9" w14:textId="77777777" w:rsidR="007F0ACB" w:rsidRDefault="007F0ACB" w:rsidP="00185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4CE8" w14:textId="2C8110FA" w:rsidR="00185ECE" w:rsidRDefault="00185ECE" w:rsidP="00185ECE">
    <w:pPr>
      <w:pStyle w:val="Heading1"/>
    </w:pPr>
    <w:r>
      <w:t xml:space="preserve">CT Academy | Module </w:t>
    </w:r>
    <w:r w:rsidR="00C74F1A">
      <w:t>6</w:t>
    </w:r>
    <w:r>
      <w:t xml:space="preserve"> </w:t>
    </w:r>
    <w:r w:rsidR="00C74F1A">
      <w:t>Storytelling &amp; Decision Making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8487A"/>
    <w:multiLevelType w:val="hybridMultilevel"/>
    <w:tmpl w:val="47A020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FA4F88"/>
    <w:multiLevelType w:val="hybridMultilevel"/>
    <w:tmpl w:val="D5FCA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7513ABE"/>
    <w:multiLevelType w:val="hybridMultilevel"/>
    <w:tmpl w:val="702A7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6858764">
    <w:abstractNumId w:val="1"/>
  </w:num>
  <w:num w:numId="2" w16cid:durableId="1355770836">
    <w:abstractNumId w:val="2"/>
  </w:num>
  <w:num w:numId="3" w16cid:durableId="207697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31"/>
    <w:rsid w:val="00021908"/>
    <w:rsid w:val="000C2B0A"/>
    <w:rsid w:val="000C5BD3"/>
    <w:rsid w:val="000D6D36"/>
    <w:rsid w:val="000F2CE4"/>
    <w:rsid w:val="00121199"/>
    <w:rsid w:val="001530A6"/>
    <w:rsid w:val="00181ADF"/>
    <w:rsid w:val="00185ECE"/>
    <w:rsid w:val="001B6308"/>
    <w:rsid w:val="002358DA"/>
    <w:rsid w:val="00266E53"/>
    <w:rsid w:val="00296DF8"/>
    <w:rsid w:val="002B0FC4"/>
    <w:rsid w:val="00340E3A"/>
    <w:rsid w:val="003D5700"/>
    <w:rsid w:val="003D6FBA"/>
    <w:rsid w:val="003E7D26"/>
    <w:rsid w:val="004759CA"/>
    <w:rsid w:val="00482A05"/>
    <w:rsid w:val="004C6358"/>
    <w:rsid w:val="004E564E"/>
    <w:rsid w:val="00510B37"/>
    <w:rsid w:val="0051550B"/>
    <w:rsid w:val="005263DC"/>
    <w:rsid w:val="00536A88"/>
    <w:rsid w:val="005B3675"/>
    <w:rsid w:val="005C7BB3"/>
    <w:rsid w:val="00647742"/>
    <w:rsid w:val="006A44C9"/>
    <w:rsid w:val="00746BCB"/>
    <w:rsid w:val="007B59D2"/>
    <w:rsid w:val="007F0ACB"/>
    <w:rsid w:val="00841452"/>
    <w:rsid w:val="008B71C7"/>
    <w:rsid w:val="00904373"/>
    <w:rsid w:val="009160E1"/>
    <w:rsid w:val="009726EC"/>
    <w:rsid w:val="00996725"/>
    <w:rsid w:val="009B4CA8"/>
    <w:rsid w:val="009E1FA1"/>
    <w:rsid w:val="00A87B48"/>
    <w:rsid w:val="00AF398F"/>
    <w:rsid w:val="00BD44C8"/>
    <w:rsid w:val="00C614BC"/>
    <w:rsid w:val="00C63701"/>
    <w:rsid w:val="00C74F1A"/>
    <w:rsid w:val="00C92B31"/>
    <w:rsid w:val="00CE2F23"/>
    <w:rsid w:val="00CF53E7"/>
    <w:rsid w:val="00D812A8"/>
    <w:rsid w:val="00D951D0"/>
    <w:rsid w:val="00E14E4C"/>
    <w:rsid w:val="00E421E7"/>
    <w:rsid w:val="00E56847"/>
    <w:rsid w:val="00F24616"/>
    <w:rsid w:val="00F76327"/>
    <w:rsid w:val="00FB67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B21D"/>
  <w15:chartTrackingRefBased/>
  <w15:docId w15:val="{797B5E9A-7992-42B0-BF85-3362A0FE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3DC"/>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5263DC"/>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D812A8"/>
    <w:pPr>
      <w:keepNext/>
      <w:keepLines/>
      <w:spacing w:before="160" w:after="80"/>
      <w:outlineLvl w:val="2"/>
    </w:pPr>
    <w:rPr>
      <w:rFonts w:eastAsiaTheme="majorEastAsia" w:cstheme="majorBidi"/>
      <w:i/>
      <w:color w:val="0F4761" w:themeColor="accent1" w:themeShade="BF"/>
      <w:szCs w:val="28"/>
    </w:rPr>
  </w:style>
  <w:style w:type="paragraph" w:styleId="Heading4">
    <w:name w:val="heading 4"/>
    <w:basedOn w:val="Normal"/>
    <w:next w:val="Normal"/>
    <w:link w:val="Heading4Char"/>
    <w:uiPriority w:val="9"/>
    <w:semiHidden/>
    <w:unhideWhenUsed/>
    <w:qFormat/>
    <w:rsid w:val="00C92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3DC"/>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5263DC"/>
    <w:rPr>
      <w:rFonts w:asciiTheme="majorHAnsi" w:eastAsiaTheme="majorEastAsia" w:hAnsiTheme="majorHAnsi" w:cstheme="majorBidi"/>
      <w:color w:val="0F4761" w:themeColor="accent1" w:themeShade="BF"/>
      <w:sz w:val="28"/>
      <w:szCs w:val="32"/>
    </w:rPr>
  </w:style>
  <w:style w:type="character" w:customStyle="1" w:styleId="Heading3Char">
    <w:name w:val="Heading 3 Char"/>
    <w:basedOn w:val="DefaultParagraphFont"/>
    <w:link w:val="Heading3"/>
    <w:uiPriority w:val="9"/>
    <w:rsid w:val="00D812A8"/>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semiHidden/>
    <w:rsid w:val="00C92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B31"/>
    <w:rPr>
      <w:rFonts w:eastAsiaTheme="majorEastAsia" w:cstheme="majorBidi"/>
      <w:color w:val="272727" w:themeColor="text1" w:themeTint="D8"/>
    </w:rPr>
  </w:style>
  <w:style w:type="paragraph" w:styleId="Title">
    <w:name w:val="Title"/>
    <w:basedOn w:val="Normal"/>
    <w:next w:val="Normal"/>
    <w:link w:val="TitleChar"/>
    <w:uiPriority w:val="10"/>
    <w:qFormat/>
    <w:rsid w:val="00C92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B31"/>
    <w:pPr>
      <w:spacing w:before="160"/>
      <w:jc w:val="center"/>
    </w:pPr>
    <w:rPr>
      <w:i/>
      <w:iCs/>
      <w:color w:val="404040" w:themeColor="text1" w:themeTint="BF"/>
    </w:rPr>
  </w:style>
  <w:style w:type="character" w:customStyle="1" w:styleId="QuoteChar">
    <w:name w:val="Quote Char"/>
    <w:basedOn w:val="DefaultParagraphFont"/>
    <w:link w:val="Quote"/>
    <w:uiPriority w:val="29"/>
    <w:rsid w:val="00C92B31"/>
    <w:rPr>
      <w:i/>
      <w:iCs/>
      <w:color w:val="404040" w:themeColor="text1" w:themeTint="BF"/>
    </w:rPr>
  </w:style>
  <w:style w:type="paragraph" w:styleId="ListParagraph">
    <w:name w:val="List Paragraph"/>
    <w:basedOn w:val="Normal"/>
    <w:uiPriority w:val="34"/>
    <w:qFormat/>
    <w:rsid w:val="00C92B31"/>
    <w:pPr>
      <w:ind w:left="720"/>
      <w:contextualSpacing/>
    </w:pPr>
  </w:style>
  <w:style w:type="character" w:styleId="IntenseEmphasis">
    <w:name w:val="Intense Emphasis"/>
    <w:basedOn w:val="DefaultParagraphFont"/>
    <w:uiPriority w:val="21"/>
    <w:qFormat/>
    <w:rsid w:val="00C92B31"/>
    <w:rPr>
      <w:i/>
      <w:iCs/>
      <w:color w:val="0F4761" w:themeColor="accent1" w:themeShade="BF"/>
    </w:rPr>
  </w:style>
  <w:style w:type="paragraph" w:styleId="IntenseQuote">
    <w:name w:val="Intense Quote"/>
    <w:basedOn w:val="Normal"/>
    <w:next w:val="Normal"/>
    <w:link w:val="IntenseQuoteChar"/>
    <w:uiPriority w:val="30"/>
    <w:qFormat/>
    <w:rsid w:val="00C92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B31"/>
    <w:rPr>
      <w:i/>
      <w:iCs/>
      <w:color w:val="0F4761" w:themeColor="accent1" w:themeShade="BF"/>
    </w:rPr>
  </w:style>
  <w:style w:type="character" w:styleId="IntenseReference">
    <w:name w:val="Intense Reference"/>
    <w:basedOn w:val="DefaultParagraphFont"/>
    <w:uiPriority w:val="32"/>
    <w:qFormat/>
    <w:rsid w:val="00C92B31"/>
    <w:rPr>
      <w:b/>
      <w:bCs/>
      <w:smallCaps/>
      <w:color w:val="0F4761" w:themeColor="accent1" w:themeShade="BF"/>
      <w:spacing w:val="5"/>
    </w:rPr>
  </w:style>
  <w:style w:type="table" w:styleId="TableGrid">
    <w:name w:val="Table Grid"/>
    <w:basedOn w:val="TableNormal"/>
    <w:uiPriority w:val="39"/>
    <w:rsid w:val="00185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ECE"/>
  </w:style>
  <w:style w:type="paragraph" w:styleId="Footer">
    <w:name w:val="footer"/>
    <w:basedOn w:val="Normal"/>
    <w:link w:val="FooterChar"/>
    <w:uiPriority w:val="99"/>
    <w:unhideWhenUsed/>
    <w:rsid w:val="00185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ECE"/>
  </w:style>
  <w:style w:type="table" w:styleId="TableGridLight">
    <w:name w:val="Grid Table Light"/>
    <w:basedOn w:val="TableNormal"/>
    <w:uiPriority w:val="40"/>
    <w:rsid w:val="001B63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e51f69-d585-4695-9488-9f1e0dda2451">
      <Terms xmlns="http://schemas.microsoft.com/office/infopath/2007/PartnerControls"/>
    </lcf76f155ced4ddcb4097134ff3c332f>
    <TaxCatchAll xmlns="8af2e75b-a049-4411-93ed-ab3193f50e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320AD1FA7AF49AD3F65A6C6282314" ma:contentTypeVersion="15" ma:contentTypeDescription="Create a new document." ma:contentTypeScope="" ma:versionID="bd5c90fb6fcc8de22fa8ab69feac9788">
  <xsd:schema xmlns:xsd="http://www.w3.org/2001/XMLSchema" xmlns:xs="http://www.w3.org/2001/XMLSchema" xmlns:p="http://schemas.microsoft.com/office/2006/metadata/properties" xmlns:ns2="48e51f69-d585-4695-9488-9f1e0dda2451" xmlns:ns3="8af2e75b-a049-4411-93ed-ab3193f50e08" targetNamespace="http://schemas.microsoft.com/office/2006/metadata/properties" ma:root="true" ma:fieldsID="1548faf1147791a143b850392e167f8a" ns2:_="" ns3:_="">
    <xsd:import namespace="48e51f69-d585-4695-9488-9f1e0dda2451"/>
    <xsd:import namespace="8af2e75b-a049-4411-93ed-ab3193f50e0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51f69-d585-4695-9488-9f1e0dda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7c125e-d6d8-4378-9252-3cf41b42e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2e75b-a049-4411-93ed-ab3193f50e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b195f3-8cc8-4cd2-8a7d-b59319b37a0f}" ma:internalName="TaxCatchAll" ma:showField="CatchAllData" ma:web="8af2e75b-a049-4411-93ed-ab3193f50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5CF58-93AD-4D8F-A0EE-B48A03DBB2B0}">
  <ds:schemaRefs>
    <ds:schemaRef ds:uri="http://schemas.microsoft.com/office/2006/metadata/properties"/>
    <ds:schemaRef ds:uri="http://schemas.microsoft.com/office/infopath/2007/PartnerControls"/>
    <ds:schemaRef ds:uri="48e51f69-d585-4695-9488-9f1e0dda2451"/>
    <ds:schemaRef ds:uri="8af2e75b-a049-4411-93ed-ab3193f50e08"/>
  </ds:schemaRefs>
</ds:datastoreItem>
</file>

<file path=customXml/itemProps2.xml><?xml version="1.0" encoding="utf-8"?>
<ds:datastoreItem xmlns:ds="http://schemas.openxmlformats.org/officeDocument/2006/customXml" ds:itemID="{6D520FE7-7D02-4CFA-9480-F61A54E986BA}">
  <ds:schemaRefs>
    <ds:schemaRef ds:uri="http://schemas.microsoft.com/sharepoint/v3/contenttype/forms"/>
  </ds:schemaRefs>
</ds:datastoreItem>
</file>

<file path=customXml/itemProps3.xml><?xml version="1.0" encoding="utf-8"?>
<ds:datastoreItem xmlns:ds="http://schemas.openxmlformats.org/officeDocument/2006/customXml" ds:itemID="{135A7BB8-A9B8-419E-BA36-9ED8D058B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51f69-d585-4695-9488-9f1e0dda2451"/>
    <ds:schemaRef ds:uri="8af2e75b-a049-4411-93ed-ab3193f5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B9619-EEFB-4D5F-B0C0-01440D1E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Davies</dc:creator>
  <cp:keywords/>
  <dc:description/>
  <cp:lastModifiedBy>Shelina Jamal</cp:lastModifiedBy>
  <cp:revision>3</cp:revision>
  <cp:lastPrinted>2026-02-17T18:37:00Z</cp:lastPrinted>
  <dcterms:created xsi:type="dcterms:W3CDTF">2026-02-17T19:05:00Z</dcterms:created>
  <dcterms:modified xsi:type="dcterms:W3CDTF">2026-02-17T19:07:00Z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0x0101003BC320AD1FA7AF49AD3F65A6C6282314</vt:lpwstr>
  </property>
  <property fmtid="{D5CDD505-2E9C-101B-9397-08002B2CF9AE}" pid="3" name="MediaServiceImageTags">
    <vt:lpwstr/>
  </property>
</Properties>
</file>